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1D8E" w14:textId="282C5BB6" w:rsidR="00687CA2" w:rsidRPr="00687CA2" w:rsidRDefault="00687CA2" w:rsidP="00582218">
      <w:pPr>
        <w:rPr>
          <w:b/>
          <w:sz w:val="24"/>
          <w:u w:val="single"/>
        </w:rPr>
      </w:pPr>
      <w:r w:rsidRPr="00687CA2">
        <w:rPr>
          <w:b/>
          <w:sz w:val="24"/>
          <w:u w:val="single"/>
        </w:rPr>
        <w:t>Příloha ZD č. 11</w:t>
      </w:r>
    </w:p>
    <w:p w14:paraId="0423528F" w14:textId="276D348F" w:rsidR="00582218" w:rsidRDefault="00582218" w:rsidP="0058221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inert</w:t>
      </w:r>
      <w:r w:rsidRPr="00080CAC">
        <w:rPr>
          <w:b/>
          <w:sz w:val="24"/>
        </w:rPr>
        <w:t>:</w:t>
      </w:r>
    </w:p>
    <w:p w14:paraId="44284AE3" w14:textId="5E6A9C97" w:rsidR="00582218" w:rsidRPr="00080CAC" w:rsidRDefault="00582218" w:rsidP="00582218">
      <w:pPr>
        <w:rPr>
          <w:b/>
          <w:sz w:val="24"/>
        </w:rPr>
      </w:pPr>
      <w:r>
        <w:rPr>
          <w:b/>
          <w:sz w:val="24"/>
        </w:rPr>
        <w:t>součástí sestavy č. 8</w:t>
      </w:r>
    </w:p>
    <w:p w14:paraId="5A22FC82" w14:textId="77777777" w:rsidR="00582218" w:rsidRPr="00013DEC" w:rsidRDefault="00582218" w:rsidP="00582218">
      <w:pPr>
        <w:rPr>
          <w:b/>
        </w:rPr>
      </w:pPr>
    </w:p>
    <w:p w14:paraId="0B3DE8C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61182D8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inertním materiálem (písek, drť)</w:t>
      </w:r>
    </w:p>
    <w:p w14:paraId="77976AF5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kapacita zásobníku min. 5 m</w:t>
      </w:r>
      <w:r w:rsidRPr="0070551E">
        <w:rPr>
          <w:color w:val="000000"/>
          <w:vertAlign w:val="superscript"/>
        </w:rPr>
        <w:t>3</w:t>
      </w:r>
      <w:r w:rsidRPr="004F0A59">
        <w:rPr>
          <w:color w:val="000000"/>
        </w:rPr>
        <w:t xml:space="preserve"> s přihlédnutím na užitečné zatížení podvozku</w:t>
      </w:r>
    </w:p>
    <w:p w14:paraId="06EF2DD2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pohon zajištěn od hydraulického okruhu podvozku</w:t>
      </w:r>
    </w:p>
    <w:p w14:paraId="20BD8BA9" w14:textId="2DA92A6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vynášení posypového materiálu dvěma šneky</w:t>
      </w:r>
      <w:r>
        <w:t xml:space="preserve"> o průměru min. </w:t>
      </w:r>
      <w:r w:rsidR="00CA0026">
        <w:t>300</w:t>
      </w:r>
      <w:r>
        <w:t xml:space="preserve"> mm</w:t>
      </w:r>
    </w:p>
    <w:p w14:paraId="22A398F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zadním rozmetadlem</w:t>
      </w:r>
    </w:p>
    <w:p w14:paraId="79308CB4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rozmetadlem umístněným mezi nápravami vozidla</w:t>
      </w:r>
    </w:p>
    <w:p w14:paraId="5692C615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4x4, který je vybaven nosičem pracovních nástaveb jako další výměnná nástavba na nosič nástaveb</w:t>
      </w:r>
    </w:p>
    <w:p w14:paraId="57C5F4A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047D9D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3F7D4D99" w14:textId="3DFCA1FC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snímačem otáček pro automatickou zpětnovazební regulaci nastavení parametrů – šneků</w:t>
      </w:r>
      <w:r w:rsidR="00D73A02">
        <w:t xml:space="preserve"> a </w:t>
      </w:r>
      <w:r w:rsidRPr="004F0A59">
        <w:t xml:space="preserve">zadního rozmetadla </w:t>
      </w:r>
    </w:p>
    <w:p w14:paraId="4516B26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regulace dávkování materiálu 50–300 g/m</w:t>
      </w:r>
      <w:r w:rsidRPr="0070551E">
        <w:rPr>
          <w:vertAlign w:val="superscript"/>
        </w:rPr>
        <w:t>2</w:t>
      </w:r>
      <w:r w:rsidRPr="004F0A59">
        <w:t xml:space="preserve"> </w:t>
      </w:r>
    </w:p>
    <w:p w14:paraId="12C73918" w14:textId="07E3FEDA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odklopná </w:t>
      </w:r>
      <w:r w:rsidR="00971BD4">
        <w:t xml:space="preserve">termoizolační plachtová </w:t>
      </w:r>
      <w:r w:rsidRPr="004F0A59">
        <w:t>střecha nad zásobníkem, ochranná síta</w:t>
      </w:r>
    </w:p>
    <w:p w14:paraId="7FE6041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vyhřívání nástavby nezávislým teplovzdušným topením o výkonu min. 7 kW</w:t>
      </w:r>
    </w:p>
    <w:p w14:paraId="3638C7CB" w14:textId="7A3D3BD6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dvojice výstražných světel oranžové barvy v LED provedení (12 V) umístěným v zadní části nástavby. Technické parametry výstražného světla-světlo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3B5588F1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5B73695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59D9FC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3B0849D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4805E3A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24FC0F28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možnost plynulého nastavení šířky posypu v rozsahu min. 2–8 m ovládané z kabiny vozidla</w:t>
      </w:r>
    </w:p>
    <w:p w14:paraId="74DE4AE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0EED0DF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48EA0B3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55BE040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75ADEE83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CA4139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794FFD6D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76442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18"/>
    <w:rsid w:val="00014CC1"/>
    <w:rsid w:val="004915FD"/>
    <w:rsid w:val="00582218"/>
    <w:rsid w:val="00687CA2"/>
    <w:rsid w:val="00971BD4"/>
    <w:rsid w:val="00CA0026"/>
    <w:rsid w:val="00D7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A14A"/>
  <w15:chartTrackingRefBased/>
  <w15:docId w15:val="{932E8BAC-4652-4C76-B615-F905C3B8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2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221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5822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822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426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2023-02-24T19:31:00Z</dcterms:created>
  <dcterms:modified xsi:type="dcterms:W3CDTF">2023-04-01T21:03:00Z</dcterms:modified>
</cp:coreProperties>
</file>